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D02" w:rsidRPr="00E5221F" w:rsidRDefault="00960D02" w:rsidP="008C087D">
      <w:pPr>
        <w:tabs>
          <w:tab w:val="left" w:pos="4200"/>
          <w:tab w:val="center" w:pos="4818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960D02" w:rsidRPr="006F5060" w:rsidRDefault="00960D02" w:rsidP="008C087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960D02" w:rsidRPr="005C5DBF" w:rsidRDefault="00960D02" w:rsidP="00B155D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60D02" w:rsidRPr="005C5DBF" w:rsidRDefault="00960D02" w:rsidP="00B155D9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60D02" w:rsidRDefault="00960D02" w:rsidP="002216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60D02" w:rsidRPr="009922FF" w:rsidRDefault="00960D02" w:rsidP="00221666">
      <w:pPr>
        <w:spacing w:after="0" w:line="240" w:lineRule="auto"/>
        <w:rPr>
          <w:rFonts w:ascii="Times New Roman" w:hAnsi="Times New Roman" w:cs="Times New Roman"/>
        </w:rPr>
      </w:pPr>
      <w:r w:rsidRPr="009922FF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 xml:space="preserve">14.04.2025    </w:t>
      </w:r>
      <w:r w:rsidRPr="009922FF">
        <w:rPr>
          <w:rFonts w:ascii="Times New Roman" w:hAnsi="Times New Roman" w:cs="Times New Roman"/>
        </w:rPr>
        <w:t>№</w:t>
      </w:r>
      <w:r>
        <w:rPr>
          <w:rFonts w:ascii="Times New Roman" w:hAnsi="Times New Roman" w:cs="Times New Roman"/>
        </w:rPr>
        <w:t>89</w:t>
      </w:r>
    </w:p>
    <w:p w:rsidR="00960D02" w:rsidRPr="006B6729" w:rsidRDefault="00960D02" w:rsidP="0022166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6729">
        <w:rPr>
          <w:rFonts w:ascii="Times New Roman" w:hAnsi="Times New Roman" w:cs="Times New Roman"/>
          <w:sz w:val="24"/>
          <w:szCs w:val="24"/>
        </w:rPr>
        <w:t>г. Унеча Брянской области</w:t>
      </w:r>
    </w:p>
    <w:p w:rsidR="00960D02" w:rsidRPr="005F3992" w:rsidRDefault="00960D02" w:rsidP="009734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02" w:rsidRDefault="00960D02" w:rsidP="00F275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5353"/>
      </w:tblGrid>
      <w:tr w:rsidR="00960D02">
        <w:tc>
          <w:tcPr>
            <w:tcW w:w="5353" w:type="dxa"/>
          </w:tcPr>
          <w:p w:rsidR="00960D02" w:rsidRPr="00B006D9" w:rsidRDefault="00960D02" w:rsidP="00BA4E4D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B006D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О внесении изменений в постановление администрации Унечского района</w:t>
            </w:r>
          </w:p>
          <w:p w:rsidR="00960D02" w:rsidRPr="00B006D9" w:rsidRDefault="00960D02" w:rsidP="00BA4E4D">
            <w:pPr>
              <w:pStyle w:val="ConsPlusTitle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</w:pPr>
            <w:r w:rsidRPr="00B006D9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eastAsia="en-US"/>
              </w:rPr>
              <w:t>от 05.11.2024 № 256</w:t>
            </w:r>
          </w:p>
          <w:p w:rsidR="00960D02" w:rsidRPr="00B006D9" w:rsidRDefault="00960D02" w:rsidP="00BA4E4D">
            <w:pPr>
              <w:pStyle w:val="ConsPlusTitle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60D02" w:rsidRPr="005F3992" w:rsidRDefault="00960D02" w:rsidP="00B815F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0D02" w:rsidRPr="0080712B" w:rsidRDefault="00960D02" w:rsidP="0080712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2123C1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>
        <w:rPr>
          <w:rFonts w:ascii="Times New Roman" w:hAnsi="Times New Roman" w:cs="Times New Roman"/>
          <w:sz w:val="24"/>
          <w:szCs w:val="24"/>
        </w:rPr>
        <w:t>с Федеральным</w:t>
      </w:r>
      <w:r w:rsidRPr="005839E5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5839E5">
        <w:rPr>
          <w:rFonts w:ascii="Times New Roman" w:hAnsi="Times New Roman" w:cs="Times New Roman"/>
          <w:sz w:val="24"/>
          <w:szCs w:val="24"/>
        </w:rPr>
        <w:t xml:space="preserve"> от 27.07.2010 N 210</w:t>
      </w:r>
      <w:r>
        <w:rPr>
          <w:rFonts w:ascii="Times New Roman" w:hAnsi="Times New Roman" w:cs="Times New Roman"/>
          <w:sz w:val="24"/>
          <w:szCs w:val="24"/>
        </w:rPr>
        <w:t>-ФЗ «</w:t>
      </w:r>
      <w:r w:rsidRPr="005839E5">
        <w:rPr>
          <w:rFonts w:ascii="Times New Roman" w:hAnsi="Times New Roman" w:cs="Times New Roman"/>
          <w:sz w:val="24"/>
          <w:szCs w:val="24"/>
        </w:rPr>
        <w:t>Об организации предоставления госуда</w:t>
      </w:r>
      <w:r>
        <w:rPr>
          <w:rFonts w:ascii="Times New Roman" w:hAnsi="Times New Roman" w:cs="Times New Roman"/>
          <w:sz w:val="24"/>
          <w:szCs w:val="24"/>
        </w:rPr>
        <w:t>рственных и муниципальных услуг»</w:t>
      </w:r>
      <w:r w:rsidRPr="002123C1">
        <w:rPr>
          <w:rFonts w:ascii="Times New Roman" w:hAnsi="Times New Roman" w:cs="Times New Roman"/>
          <w:sz w:val="24"/>
          <w:szCs w:val="24"/>
        </w:rPr>
        <w:t xml:space="preserve">, </w:t>
      </w:r>
      <w:r w:rsidRPr="002E00DD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2E00DD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</w:t>
      </w:r>
      <w:r>
        <w:rPr>
          <w:rFonts w:ascii="Times New Roman" w:hAnsi="Times New Roman" w:cs="Times New Roman"/>
          <w:color w:val="000000"/>
          <w:sz w:val="24"/>
          <w:szCs w:val="24"/>
        </w:rPr>
        <w:t>Российской Федерации от 20.07.2021N 1228 «</w:t>
      </w:r>
      <w:r w:rsidRPr="002E00DD">
        <w:rPr>
          <w:rFonts w:ascii="Times New Roman" w:hAnsi="Times New Roman" w:cs="Times New Roman"/>
          <w:color w:val="000000"/>
          <w:sz w:val="24"/>
          <w:szCs w:val="24"/>
        </w:rPr>
        <w:t>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>
        <w:rPr>
          <w:rFonts w:ascii="Times New Roman" w:hAnsi="Times New Roman" w:cs="Times New Roman"/>
          <w:color w:val="000000"/>
          <w:sz w:val="24"/>
          <w:szCs w:val="24"/>
        </w:rPr>
        <w:t>вительства Российской Федерации»</w:t>
      </w:r>
      <w:r w:rsidRPr="002123C1">
        <w:rPr>
          <w:rFonts w:ascii="Times New Roman" w:hAnsi="Times New Roman" w:cs="Times New Roman"/>
          <w:sz w:val="24"/>
          <w:szCs w:val="24"/>
        </w:rPr>
        <w:t xml:space="preserve">, </w:t>
      </w:r>
      <w:r w:rsidRPr="0080712B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  <w:r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Pr="0080712B">
        <w:rPr>
          <w:rFonts w:ascii="Times New Roman" w:hAnsi="Times New Roman" w:cs="Times New Roman"/>
          <w:color w:val="000000"/>
          <w:sz w:val="24"/>
          <w:szCs w:val="24"/>
        </w:rPr>
        <w:t xml:space="preserve"> Правительства Брянск</w:t>
      </w:r>
      <w:r>
        <w:rPr>
          <w:rFonts w:ascii="Times New Roman" w:hAnsi="Times New Roman" w:cs="Times New Roman"/>
          <w:color w:val="000000"/>
          <w:sz w:val="24"/>
          <w:szCs w:val="24"/>
        </w:rPr>
        <w:t>ой области от 13.01.2025 N 9-п «</w:t>
      </w:r>
      <w:r w:rsidRPr="00954C71">
        <w:rPr>
          <w:rFonts w:ascii="Times New Roman" w:hAnsi="Times New Roman" w:cs="Times New Roman"/>
          <w:color w:val="000000"/>
          <w:sz w:val="24"/>
          <w:szCs w:val="24"/>
        </w:rPr>
        <w:t>О внесении изменений в порядок разработки и утверждения административных регламентов предоставления государственных услуг на территории Брянской области</w:t>
      </w:r>
      <w:r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960D02" w:rsidRDefault="00960D02" w:rsidP="00D928CA">
      <w:pPr>
        <w:spacing w:before="100" w:beforeAutospacing="1" w:after="100" w:afterAutospacing="1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1. Внести в Порядок разработки и утверждения административных регламентов предоставления муниципальных (государственных) услуг, утвержденный постановлением </w:t>
      </w:r>
      <w:r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B24B8F">
        <w:rPr>
          <w:rFonts w:ascii="Times New Roman" w:hAnsi="Times New Roman" w:cs="Times New Roman"/>
          <w:sz w:val="24"/>
          <w:szCs w:val="24"/>
        </w:rPr>
        <w:t xml:space="preserve"> от 05.11.2024 № 256, следующие изменения: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В разделе I «Общие положения»</w:t>
      </w:r>
      <w:r w:rsidRPr="00B24B8F">
        <w:rPr>
          <w:rFonts w:ascii="Times New Roman" w:hAnsi="Times New Roman" w:cs="Times New Roman"/>
          <w:sz w:val="24"/>
          <w:szCs w:val="24"/>
        </w:rPr>
        <w:t>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1.1.1. В пункте 2 слова «</w:t>
      </w:r>
      <w:r w:rsidRPr="003E5B28">
        <w:rPr>
          <w:rFonts w:ascii="Times New Roman" w:hAnsi="Times New Roman" w:cs="Times New Roman"/>
          <w:sz w:val="24"/>
          <w:szCs w:val="24"/>
        </w:rPr>
        <w:t>после внесения сведений о муниципальной (государственной) услуге в федеральную государственную информационную систему «Федеральный реестр государственных и муниципальных услуг (функций)» (далее - реестр)</w:t>
      </w:r>
      <w:r>
        <w:rPr>
          <w:rFonts w:ascii="Times New Roman" w:hAnsi="Times New Roman" w:cs="Times New Roman"/>
          <w:sz w:val="24"/>
          <w:szCs w:val="24"/>
        </w:rPr>
        <w:t>» заменить словами «</w:t>
      </w:r>
      <w:r w:rsidRPr="00B24B8F">
        <w:rPr>
          <w:rFonts w:ascii="Times New Roman" w:hAnsi="Times New Roman" w:cs="Times New Roman"/>
          <w:sz w:val="24"/>
          <w:szCs w:val="24"/>
        </w:rPr>
        <w:t xml:space="preserve">после публикации сведений о </w:t>
      </w:r>
      <w:r w:rsidRPr="003E5B28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услуге </w:t>
      </w:r>
      <w:r w:rsidRPr="00B24B8F">
        <w:rPr>
          <w:rFonts w:ascii="Times New Roman" w:hAnsi="Times New Roman" w:cs="Times New Roman"/>
          <w:sz w:val="24"/>
          <w:szCs w:val="24"/>
        </w:rPr>
        <w:t>в федеральной государс</w:t>
      </w:r>
      <w:r>
        <w:rPr>
          <w:rFonts w:ascii="Times New Roman" w:hAnsi="Times New Roman" w:cs="Times New Roman"/>
          <w:sz w:val="24"/>
          <w:szCs w:val="24"/>
        </w:rPr>
        <w:t>твенной информационной системе «</w:t>
      </w:r>
      <w:r w:rsidRPr="00B24B8F">
        <w:rPr>
          <w:rFonts w:ascii="Times New Roman" w:hAnsi="Times New Roman" w:cs="Times New Roman"/>
          <w:sz w:val="24"/>
          <w:szCs w:val="24"/>
        </w:rPr>
        <w:t>Федеральный реестр государственных и муниципальных услуг (ф</w:t>
      </w:r>
      <w:r>
        <w:rPr>
          <w:rFonts w:ascii="Times New Roman" w:hAnsi="Times New Roman" w:cs="Times New Roman"/>
          <w:sz w:val="24"/>
          <w:szCs w:val="24"/>
        </w:rPr>
        <w:t>ункций)» (далее - реестр)»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1.1.2.</w:t>
      </w:r>
      <w:r>
        <w:rPr>
          <w:rFonts w:ascii="Times New Roman" w:hAnsi="Times New Roman" w:cs="Times New Roman"/>
          <w:sz w:val="24"/>
          <w:szCs w:val="24"/>
        </w:rPr>
        <w:t xml:space="preserve"> Пункт 4 дополнить подпунктами «г», «д»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 xml:space="preserve">г) анализ, доработка (при необходимости) </w:t>
      </w:r>
      <w:r w:rsidRPr="00405031">
        <w:rPr>
          <w:rFonts w:ascii="Times New Roman" w:hAnsi="Times New Roman" w:cs="Times New Roman"/>
          <w:sz w:val="24"/>
          <w:szCs w:val="24"/>
        </w:rPr>
        <w:t xml:space="preserve">структурными подразделениями Администрации </w:t>
      </w:r>
      <w:r w:rsidRPr="00B24B8F">
        <w:rPr>
          <w:rFonts w:ascii="Times New Roman" w:hAnsi="Times New Roman" w:cs="Times New Roman"/>
          <w:sz w:val="24"/>
          <w:szCs w:val="24"/>
        </w:rPr>
        <w:t>проекта административного регламента, сформированно</w:t>
      </w:r>
      <w:r>
        <w:rPr>
          <w:rFonts w:ascii="Times New Roman" w:hAnsi="Times New Roman" w:cs="Times New Roman"/>
          <w:sz w:val="24"/>
          <w:szCs w:val="24"/>
        </w:rPr>
        <w:t>го в соответствии с подпунктом «в»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настоящего пункта, и его загрузка в реестр услуг;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д) проведение в отношении проекта административного регламента, сформированно</w:t>
      </w:r>
      <w:r>
        <w:rPr>
          <w:rFonts w:ascii="Times New Roman" w:hAnsi="Times New Roman" w:cs="Times New Roman"/>
          <w:sz w:val="24"/>
          <w:szCs w:val="24"/>
        </w:rPr>
        <w:t>го в соответствии с подпунктом «г»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настоящего пункта, процедур, предусмотренных раздела</w:t>
      </w:r>
      <w:r>
        <w:rPr>
          <w:rFonts w:ascii="Times New Roman" w:hAnsi="Times New Roman" w:cs="Times New Roman"/>
          <w:sz w:val="24"/>
          <w:szCs w:val="24"/>
        </w:rPr>
        <w:t>ми III и IV настоящего Порядка.»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1.1.3. Пункт 5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 xml:space="preserve">5. Сведения о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услуге, указанные в </w:t>
      </w:r>
      <w:r>
        <w:rPr>
          <w:rFonts w:ascii="Times New Roman" w:hAnsi="Times New Roman" w:cs="Times New Roman"/>
          <w:sz w:val="24"/>
          <w:szCs w:val="24"/>
        </w:rPr>
        <w:t>подпункте «а»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пункта 4 настоящего Порядка, должны быть достаточны: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для определения всех возможных категорий заявителей, обратившихся за одним результатом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и объединенных общими признаками;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для описания уникальных для каждой категории заявителей, указанной в абзаце втором настоящего пункта, сроков и порядка осуществления административных процедур, в том числе сведений о составе документов и (или) информации, необходимых для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основаниях для отказа в приеме таких документов и (или) информации, основаниях для приостановления предоставления </w:t>
      </w:r>
      <w:r w:rsidRPr="001A4B53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B24B8F">
        <w:rPr>
          <w:rFonts w:ascii="Times New Roman" w:hAnsi="Times New Roman" w:cs="Times New Roman"/>
          <w:sz w:val="24"/>
          <w:szCs w:val="24"/>
        </w:rPr>
        <w:t xml:space="preserve">услуги, а также о максимальном сроке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(далее - вариант предоставления </w:t>
      </w:r>
      <w:r w:rsidRPr="001A4B53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Сведения о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услуге, преобразованные в машиночитаемый в</w:t>
      </w:r>
      <w:r>
        <w:rPr>
          <w:rFonts w:ascii="Times New Roman" w:hAnsi="Times New Roman" w:cs="Times New Roman"/>
          <w:sz w:val="24"/>
          <w:szCs w:val="24"/>
        </w:rPr>
        <w:t>ид в соответствии с подпунктом «б»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пункта 4 настоящего Порядка, могут быть использованы для автоматизированного исполнения административного регламента после вступления в силу соответствующег</w:t>
      </w:r>
      <w:r>
        <w:rPr>
          <w:rFonts w:ascii="Times New Roman" w:hAnsi="Times New Roman" w:cs="Times New Roman"/>
          <w:sz w:val="24"/>
          <w:szCs w:val="24"/>
        </w:rPr>
        <w:t>о административного регламента.»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В разделе II «</w:t>
      </w:r>
      <w:r w:rsidRPr="00B24B8F">
        <w:rPr>
          <w:rFonts w:ascii="Times New Roman" w:hAnsi="Times New Roman" w:cs="Times New Roman"/>
          <w:sz w:val="24"/>
          <w:szCs w:val="24"/>
        </w:rPr>
        <w:t>Требования к структуре и содержан</w:t>
      </w:r>
      <w:r>
        <w:rPr>
          <w:rFonts w:ascii="Times New Roman" w:hAnsi="Times New Roman" w:cs="Times New Roman"/>
          <w:sz w:val="24"/>
          <w:szCs w:val="24"/>
        </w:rPr>
        <w:t>ию административных регламентов»</w:t>
      </w:r>
      <w:r w:rsidRPr="00B24B8F">
        <w:rPr>
          <w:rFonts w:ascii="Times New Roman" w:hAnsi="Times New Roman" w:cs="Times New Roman"/>
          <w:sz w:val="24"/>
          <w:szCs w:val="24"/>
        </w:rPr>
        <w:t>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1.2.1. Пункт 12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«12. Подраздел «</w:t>
      </w:r>
      <w:r w:rsidRPr="00B24B8F">
        <w:rPr>
          <w:rFonts w:ascii="Times New Roman" w:hAnsi="Times New Roman" w:cs="Times New Roman"/>
          <w:sz w:val="24"/>
          <w:szCs w:val="24"/>
        </w:rPr>
        <w:t>Результат предос</w:t>
      </w:r>
      <w:r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Pr="00AC380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должен включать следующие положения: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наименование результата (результатов) предоставления </w:t>
      </w:r>
      <w:r w:rsidRPr="00AC380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наименование документа, содержащего решение о предоставлении </w:t>
      </w:r>
      <w:r w:rsidRPr="00AC380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на основании которого заявителю предоставляется результат </w:t>
      </w:r>
      <w:r w:rsidRPr="00AC380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>услуги (при наличии);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наименование информационной системы (при наличии), в которой фиксируется факт получения заявителем результата предоставления </w:t>
      </w:r>
      <w:r w:rsidRPr="00AC380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(в случае если результатом предоставления </w:t>
      </w:r>
      <w:r w:rsidRPr="00AC380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является реестровая запись);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способ получения результата предоставления </w:t>
      </w:r>
      <w:r w:rsidRPr="00AC380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>
        <w:rPr>
          <w:rFonts w:ascii="Times New Roman" w:hAnsi="Times New Roman" w:cs="Times New Roman"/>
          <w:sz w:val="24"/>
          <w:szCs w:val="24"/>
        </w:rPr>
        <w:t xml:space="preserve"> услуги.»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1.2.2. Пункты 16, 17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«16. Подраздел «</w:t>
      </w:r>
      <w:r w:rsidRPr="00B24B8F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для предоставления </w:t>
      </w:r>
      <w:r w:rsidRPr="00E76392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должен включать сведения о приведении исчерпывающего перечня документов, необходимых в соответствии с законодательными и иными нормативными правовыми актами для предоставления </w:t>
      </w:r>
      <w:r w:rsidRPr="00FB2BF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только в подразделах административного регламента, содержащих описание вариантов предоставления </w:t>
      </w:r>
      <w:r w:rsidRPr="00FB2BF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Формы запроса о предоставлении </w:t>
      </w:r>
      <w:r w:rsidRPr="00356161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и иных документов, подаваемых заявителем в связи с предоставлением </w:t>
      </w:r>
      <w:r w:rsidRPr="000073BC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приводятся в качестве приложений к административному регламенту, за исключением случаев, когда формы указанных документов установлены правовыми актами Российской Федерации или Брянской области.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Способы подачи запроса о предоставлении </w:t>
      </w:r>
      <w:r w:rsidRPr="000073BC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приводятся в подразделах административного регламента, содержащих описание вариантов предоставления </w:t>
      </w:r>
      <w:r w:rsidRPr="000073BC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 Подраздел «</w:t>
      </w:r>
      <w:r w:rsidRPr="00B24B8F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приостановления предоставления </w:t>
      </w:r>
      <w:r w:rsidRPr="000073BC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или отказа в предоставлении </w:t>
      </w:r>
      <w:r w:rsidRPr="000073BC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должен включать сведения о приведении исчерпывающего перечня таких оснований только в описании административных процедур в составе описания вариантов предоставления </w:t>
      </w:r>
      <w:r w:rsidRPr="00464110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ых (государственных</w:t>
      </w:r>
      <w:r w:rsidRPr="00464110">
        <w:rPr>
          <w:rFonts w:ascii="Times New Roman" w:hAnsi="Times New Roman" w:cs="Times New Roman"/>
          <w:sz w:val="24"/>
          <w:szCs w:val="24"/>
        </w:rPr>
        <w:t>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услуг. В случае отсутствия таких оснований следует указать в тексте административного регламента на их отсутствие.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Исчерпывающий перечень оснований для приостановления предоставления </w:t>
      </w:r>
      <w:r w:rsidRPr="0046411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услуги указывается в случае, если возможность приостановления предоставления </w:t>
      </w:r>
      <w:r w:rsidRPr="00464110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предусмотрена законода</w:t>
      </w:r>
      <w:r>
        <w:rPr>
          <w:rFonts w:ascii="Times New Roman" w:hAnsi="Times New Roman" w:cs="Times New Roman"/>
          <w:sz w:val="24"/>
          <w:szCs w:val="24"/>
        </w:rPr>
        <w:t>тельством Российской Федерации.»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1.2.3. Пункты 19, 20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«19. Подраздел «</w:t>
      </w:r>
      <w:r w:rsidRPr="00B24B8F">
        <w:rPr>
          <w:rFonts w:ascii="Times New Roman" w:hAnsi="Times New Roman" w:cs="Times New Roman"/>
          <w:sz w:val="24"/>
          <w:szCs w:val="24"/>
        </w:rPr>
        <w:t xml:space="preserve">Требования к помещениям, в которых предоставляются </w:t>
      </w:r>
      <w:r w:rsidRPr="00606A31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606A31">
        <w:rPr>
          <w:rFonts w:ascii="Times New Roman" w:hAnsi="Times New Roman" w:cs="Times New Roman"/>
          <w:sz w:val="24"/>
          <w:szCs w:val="24"/>
        </w:rPr>
        <w:t xml:space="preserve"> (государственн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606A3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должен включать сведения о размещении на официальном сайте </w:t>
      </w:r>
      <w:r w:rsidRPr="00B52061"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B24B8F">
        <w:rPr>
          <w:rFonts w:ascii="Times New Roman" w:hAnsi="Times New Roman" w:cs="Times New Roman"/>
          <w:sz w:val="24"/>
          <w:szCs w:val="24"/>
        </w:rPr>
        <w:t xml:space="preserve">, а также на Едином портале государственных и муниципальных услуг требований, которым должны соответствовать такие помещения, в том числе зал ожидания, места для заполнения запросов о предоставлении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информационные стенды с образцами их заполнения и перечнем документов и (или) информации, необходимых для предоставления каждой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а также требований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 Подраздел «</w:t>
      </w:r>
      <w:r w:rsidRPr="00B24B8F">
        <w:rPr>
          <w:rFonts w:ascii="Times New Roman" w:hAnsi="Times New Roman" w:cs="Times New Roman"/>
          <w:sz w:val="24"/>
          <w:szCs w:val="24"/>
        </w:rPr>
        <w:t xml:space="preserve">Показатели качества и доступности </w:t>
      </w:r>
      <w:r w:rsidRPr="001D5438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>
        <w:rPr>
          <w:rFonts w:ascii="Times New Roman" w:hAnsi="Times New Roman" w:cs="Times New Roman"/>
          <w:sz w:val="24"/>
          <w:szCs w:val="24"/>
        </w:rPr>
        <w:t xml:space="preserve"> услуги»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должен включать сведения о размещении на официальном сайте </w:t>
      </w:r>
      <w:r>
        <w:rPr>
          <w:rFonts w:ascii="Times New Roman" w:hAnsi="Times New Roman" w:cs="Times New Roman"/>
          <w:sz w:val="24"/>
          <w:szCs w:val="24"/>
        </w:rPr>
        <w:t>администрации Унечского района</w:t>
      </w:r>
      <w:r w:rsidRPr="00B24B8F">
        <w:rPr>
          <w:rFonts w:ascii="Times New Roman" w:hAnsi="Times New Roman" w:cs="Times New Roman"/>
          <w:sz w:val="24"/>
          <w:szCs w:val="24"/>
        </w:rPr>
        <w:t xml:space="preserve">, а также на Едином портале государственных и муниципальных услуг перечня показателей качества и доступности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в том числе о доступности электронных форм документов, необходимых для предоставления </w:t>
      </w:r>
      <w:r w:rsidRPr="001D5438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ципальной (государственной) </w:t>
      </w:r>
      <w:r w:rsidRPr="00B24B8F">
        <w:rPr>
          <w:rFonts w:ascii="Times New Roman" w:hAnsi="Times New Roman" w:cs="Times New Roman"/>
          <w:sz w:val="24"/>
          <w:szCs w:val="24"/>
        </w:rPr>
        <w:t xml:space="preserve">услуги, возможности подачи запроса на получение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и документов в электронной форме, своевременности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(отсутствии нарушений сроков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услуги), предоставлении </w:t>
      </w:r>
      <w:r w:rsidRPr="001D5438">
        <w:rPr>
          <w:rFonts w:ascii="Times New Roman" w:hAnsi="Times New Roman" w:cs="Times New Roman"/>
          <w:sz w:val="24"/>
          <w:szCs w:val="24"/>
        </w:rPr>
        <w:t xml:space="preserve">муниципальной (государственной) 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в соответствии с вариантом предоставления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доступности инструментов совершения в электронном виде платежей, необходимых для получения </w:t>
      </w:r>
      <w:r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удобстве информирования заявителя о ходе предоставления </w:t>
      </w:r>
      <w:r w:rsidRPr="001D5438">
        <w:rPr>
          <w:rFonts w:ascii="Times New Roman" w:hAnsi="Times New Roman" w:cs="Times New Roman"/>
          <w:sz w:val="24"/>
          <w:szCs w:val="24"/>
        </w:rPr>
        <w:t>муни</w:t>
      </w:r>
      <w:r>
        <w:rPr>
          <w:rFonts w:ascii="Times New Roman" w:hAnsi="Times New Roman" w:cs="Times New Roman"/>
          <w:sz w:val="24"/>
          <w:szCs w:val="24"/>
        </w:rPr>
        <w:t xml:space="preserve">ципальной (государственной) </w:t>
      </w:r>
      <w:r w:rsidRPr="00B24B8F">
        <w:rPr>
          <w:rFonts w:ascii="Times New Roman" w:hAnsi="Times New Roman" w:cs="Times New Roman"/>
          <w:sz w:val="24"/>
          <w:szCs w:val="24"/>
        </w:rPr>
        <w:t>услуги, а также получения ре</w:t>
      </w:r>
      <w:r>
        <w:rPr>
          <w:rFonts w:ascii="Times New Roman" w:hAnsi="Times New Roman" w:cs="Times New Roman"/>
          <w:sz w:val="24"/>
          <w:szCs w:val="24"/>
        </w:rPr>
        <w:t>зультата предоставления услуги.»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1.2.4. Подпункт «б»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пункта 21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>б) наличие или отсутствие платы за предос</w:t>
      </w:r>
      <w:r>
        <w:rPr>
          <w:rFonts w:ascii="Times New Roman" w:hAnsi="Times New Roman" w:cs="Times New Roman"/>
          <w:sz w:val="24"/>
          <w:szCs w:val="24"/>
        </w:rPr>
        <w:t>тавление указанных в подпункте «а» настоящего пункта услуг;»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1.2.5. Подпункт «а»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пункта 22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 xml:space="preserve">а) перечень вариантов предоставления </w:t>
      </w:r>
      <w:r w:rsidRPr="00EC6D65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включающий в том числе варианты предоставления </w:t>
      </w:r>
      <w:r w:rsidRPr="00EC6D65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необходимые для исправления допущенных опечаток и ошибок в выданных в результате предоставления </w:t>
      </w:r>
      <w:r w:rsidRPr="00EC6D65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документах и созданных реестровых записях и для выдачи дубликата документа, выданного по результатам предоставления </w:t>
      </w:r>
      <w:r w:rsidRPr="00EC6D65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(при необходимости), а также порядок оставления запроса заявителя о предоставлении </w:t>
      </w:r>
      <w:r w:rsidRPr="00EC6D65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без ра</w:t>
      </w:r>
      <w:r>
        <w:rPr>
          <w:rFonts w:ascii="Times New Roman" w:hAnsi="Times New Roman" w:cs="Times New Roman"/>
          <w:sz w:val="24"/>
          <w:szCs w:val="24"/>
        </w:rPr>
        <w:t>ссмотрения (при необходимости);»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1.2.6. Подпункт «в»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пункта 24 исключить.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1.2.7. Пункт 25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>25. В описание административной процедуры межведомственного информационного взаимодействия включаются: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наименование органа (организации), в который направляется информационный запрос (при наличии), наименование используемого вида сведений (сервиса, витрины данных) - при осуществлении межведомственного информационного взаимодействия посредством федеральной государс</w:t>
      </w:r>
      <w:r>
        <w:rPr>
          <w:rFonts w:ascii="Times New Roman" w:hAnsi="Times New Roman" w:cs="Times New Roman"/>
          <w:sz w:val="24"/>
          <w:szCs w:val="24"/>
        </w:rPr>
        <w:t>твенной информационной системы «</w:t>
      </w:r>
      <w:r w:rsidRPr="00B24B8F">
        <w:rPr>
          <w:rFonts w:ascii="Times New Roman" w:hAnsi="Times New Roman" w:cs="Times New Roman"/>
          <w:sz w:val="24"/>
          <w:szCs w:val="24"/>
        </w:rPr>
        <w:t>Единая система межведомственн</w:t>
      </w:r>
      <w:r>
        <w:rPr>
          <w:rFonts w:ascii="Times New Roman" w:hAnsi="Times New Roman" w:cs="Times New Roman"/>
          <w:sz w:val="24"/>
          <w:szCs w:val="24"/>
        </w:rPr>
        <w:t>ого электронного взаимодействия»</w:t>
      </w:r>
      <w:r w:rsidRPr="00B24B8F">
        <w:rPr>
          <w:rFonts w:ascii="Times New Roman" w:hAnsi="Times New Roman" w:cs="Times New Roman"/>
          <w:sz w:val="24"/>
          <w:szCs w:val="24"/>
        </w:rPr>
        <w:t>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наименование органа (организации), в который направляется информационный запрос, срок направления информационного запроса с момента регистрации запроса заявителя о предоставлении </w:t>
      </w:r>
      <w:r w:rsidRPr="00F21A52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срок получения ответа на информационный запрос - при осуществлении межведомственного информационного взаимодействия без использования федеральной государственной информационной системы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>Единая система межведомственн</w:t>
      </w:r>
      <w:r>
        <w:rPr>
          <w:rFonts w:ascii="Times New Roman" w:hAnsi="Times New Roman" w:cs="Times New Roman"/>
          <w:sz w:val="24"/>
          <w:szCs w:val="24"/>
        </w:rPr>
        <w:t>ого электронного взаимодействия».»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1.2.8.</w:t>
      </w:r>
      <w:r>
        <w:rPr>
          <w:rFonts w:ascii="Times New Roman" w:hAnsi="Times New Roman" w:cs="Times New Roman"/>
          <w:sz w:val="24"/>
          <w:szCs w:val="24"/>
        </w:rPr>
        <w:t xml:space="preserve"> Пункт 26 дополнить подпунктом «г»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следующего содержания: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>г) срок приостановления предост</w:t>
      </w:r>
      <w:r>
        <w:rPr>
          <w:rFonts w:ascii="Times New Roman" w:hAnsi="Times New Roman" w:cs="Times New Roman"/>
          <w:sz w:val="24"/>
          <w:szCs w:val="24"/>
        </w:rPr>
        <w:t>авления муниципальной (государственной) услуги.»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1.2.9. Подпункт «а»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пункта 27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 xml:space="preserve">а) основания для отказа в предоставлении </w:t>
      </w:r>
      <w:r w:rsidRPr="00A9626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услуги, а в случае их отсутств</w:t>
      </w:r>
      <w:r>
        <w:rPr>
          <w:rFonts w:ascii="Times New Roman" w:hAnsi="Times New Roman" w:cs="Times New Roman"/>
          <w:sz w:val="24"/>
          <w:szCs w:val="24"/>
        </w:rPr>
        <w:t>ия - указание на их отсутствие;»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1.2.10. Дополнить пунктами 29.1, 29.2 следующего содержания: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 xml:space="preserve">29.1. В описание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</w:t>
      </w:r>
      <w:r w:rsidRPr="00A9626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услуги) (далее - процедура оценки), включаются следующие положения: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а) наименование и продолжительность процедуры оценки;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б) субъекты, проводящие процедуру оценки;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в) объект (объекты) процедуры оценки;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г) место проведения процедуры оценки (при наличии);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д) наименование документа, являющегося результатом процедуры оценки (при наличии).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29.2. В описание административной процедуры, предполагающей осуществляемое после принятия решения о предоставлении </w:t>
      </w:r>
      <w:r w:rsidRPr="00A9626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 w:rsidRPr="00B24B8F">
        <w:rPr>
          <w:rFonts w:ascii="Times New Roman" w:hAnsi="Times New Roman" w:cs="Times New Roman"/>
          <w:sz w:val="24"/>
          <w:szCs w:val="24"/>
        </w:rPr>
        <w:t xml:space="preserve"> услуги распределение в отношении заявителя ограниченного ресурса (в том числе земельных участков, радиочастот, квот) (далее соответственно - процедура распределения ограниченного ресурса, ограниченный ресурс), включаются следующие положения: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а) способ распределения ограниченного ресурса;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 xml:space="preserve">б) наименование документа, являющегося результатом процедуры распределения ограниченного ресурса (при наличии), который не может являться результатом предоставления </w:t>
      </w:r>
      <w:r w:rsidRPr="00A96263">
        <w:rPr>
          <w:rFonts w:ascii="Times New Roman" w:hAnsi="Times New Roman" w:cs="Times New Roman"/>
          <w:sz w:val="24"/>
          <w:szCs w:val="24"/>
        </w:rPr>
        <w:t>муниципальной (государственной)</w:t>
      </w:r>
      <w:r>
        <w:rPr>
          <w:rFonts w:ascii="Times New Roman" w:hAnsi="Times New Roman" w:cs="Times New Roman"/>
          <w:sz w:val="24"/>
          <w:szCs w:val="24"/>
        </w:rPr>
        <w:t xml:space="preserve"> услуги.»</w:t>
      </w:r>
      <w:r w:rsidRPr="00B24B8F">
        <w:rPr>
          <w:rFonts w:ascii="Times New Roman" w:hAnsi="Times New Roman" w:cs="Times New Roman"/>
          <w:sz w:val="24"/>
          <w:szCs w:val="24"/>
        </w:rPr>
        <w:t>.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24B8F">
        <w:rPr>
          <w:rFonts w:ascii="Times New Roman" w:hAnsi="Times New Roman" w:cs="Times New Roman"/>
          <w:sz w:val="24"/>
          <w:szCs w:val="24"/>
        </w:rPr>
        <w:t>1.3. Пункт 33</w:t>
      </w:r>
      <w:r>
        <w:rPr>
          <w:rFonts w:ascii="Times New Roman" w:hAnsi="Times New Roman" w:cs="Times New Roman"/>
          <w:sz w:val="24"/>
          <w:szCs w:val="24"/>
        </w:rPr>
        <w:t xml:space="preserve"> раздела III «</w:t>
      </w:r>
      <w:r w:rsidRPr="00B24B8F">
        <w:rPr>
          <w:rFonts w:ascii="Times New Roman" w:hAnsi="Times New Roman" w:cs="Times New Roman"/>
          <w:sz w:val="24"/>
          <w:szCs w:val="24"/>
        </w:rPr>
        <w:t>Порядок согласования и утвержден</w:t>
      </w:r>
      <w:r>
        <w:rPr>
          <w:rFonts w:ascii="Times New Roman" w:hAnsi="Times New Roman" w:cs="Times New Roman"/>
          <w:sz w:val="24"/>
          <w:szCs w:val="24"/>
        </w:rPr>
        <w:t>ия административных регламентов»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изложить в редакции:</w:t>
      </w:r>
    </w:p>
    <w:p w:rsidR="00960D02" w:rsidRPr="00B24B8F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B24B8F">
        <w:rPr>
          <w:rFonts w:ascii="Times New Roman" w:hAnsi="Times New Roman" w:cs="Times New Roman"/>
          <w:sz w:val="24"/>
          <w:szCs w:val="24"/>
        </w:rPr>
        <w:t xml:space="preserve">33. Проект административного регламента формируется </w:t>
      </w:r>
      <w:r w:rsidRPr="001E3250">
        <w:rPr>
          <w:rFonts w:ascii="Times New Roman" w:hAnsi="Times New Roman" w:cs="Times New Roman"/>
          <w:sz w:val="24"/>
          <w:szCs w:val="24"/>
        </w:rPr>
        <w:t>структурными подразделениями Администрации</w:t>
      </w:r>
      <w:r w:rsidRPr="00B24B8F">
        <w:rPr>
          <w:rFonts w:ascii="Times New Roman" w:hAnsi="Times New Roman" w:cs="Times New Roman"/>
          <w:sz w:val="24"/>
          <w:szCs w:val="24"/>
        </w:rPr>
        <w:t>, в порядке, предусмотренном пунктом 4 настоящего Порядк</w:t>
      </w:r>
      <w:r>
        <w:rPr>
          <w:rFonts w:ascii="Times New Roman" w:hAnsi="Times New Roman" w:cs="Times New Roman"/>
          <w:sz w:val="24"/>
          <w:szCs w:val="24"/>
        </w:rPr>
        <w:t>а.».</w:t>
      </w:r>
    </w:p>
    <w:p w:rsidR="00960D02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Подпункт «б» пункта 48 раздела IV «</w:t>
      </w:r>
      <w:r w:rsidRPr="00B24B8F">
        <w:rPr>
          <w:rFonts w:ascii="Times New Roman" w:hAnsi="Times New Roman" w:cs="Times New Roman"/>
          <w:sz w:val="24"/>
          <w:szCs w:val="24"/>
        </w:rPr>
        <w:t>Проведение экспертизы проект</w:t>
      </w:r>
      <w:r>
        <w:rPr>
          <w:rFonts w:ascii="Times New Roman" w:hAnsi="Times New Roman" w:cs="Times New Roman"/>
          <w:sz w:val="24"/>
          <w:szCs w:val="24"/>
        </w:rPr>
        <w:t>ов административных регламентов»</w:t>
      </w:r>
      <w:r w:rsidRPr="00B24B8F">
        <w:rPr>
          <w:rFonts w:ascii="Times New Roman" w:hAnsi="Times New Roman" w:cs="Times New Roman"/>
          <w:sz w:val="24"/>
          <w:szCs w:val="24"/>
        </w:rPr>
        <w:t xml:space="preserve"> исключить. </w:t>
      </w:r>
    </w:p>
    <w:p w:rsidR="00960D02" w:rsidRDefault="00960D02" w:rsidP="00B24B8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Настоящее постановление опубликовать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960D02" w:rsidRPr="002123C1" w:rsidRDefault="00960D02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Постановление вступает в силу со дня его официального опубликования.</w:t>
      </w:r>
    </w:p>
    <w:p w:rsidR="00960D02" w:rsidRPr="002123C1" w:rsidRDefault="00960D02" w:rsidP="002123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60D02" w:rsidRPr="005F3992" w:rsidRDefault="00960D02" w:rsidP="001525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0D02" w:rsidRPr="005F3992" w:rsidRDefault="00960D02" w:rsidP="00F457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F4576E">
        <w:rPr>
          <w:rFonts w:ascii="Times New Roman" w:hAnsi="Times New Roman" w:cs="Times New Roman"/>
          <w:sz w:val="24"/>
          <w:szCs w:val="24"/>
        </w:rPr>
        <w:t xml:space="preserve"> администрации Унечского района                                                                         В.А. Дуда                                                                                            </w:t>
      </w:r>
    </w:p>
    <w:p w:rsidR="00960D02" w:rsidRDefault="00960D02" w:rsidP="001401D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60D02" w:rsidRDefault="00960D02" w:rsidP="001401D3">
      <w:pPr>
        <w:tabs>
          <w:tab w:val="num" w:pos="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60D02" w:rsidRDefault="00960D02" w:rsidP="00285E47">
      <w:pPr>
        <w:tabs>
          <w:tab w:val="left" w:pos="822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0D02" w:rsidSect="00034F6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D02" w:rsidRDefault="00960D02" w:rsidP="0062790C">
      <w:pPr>
        <w:spacing w:after="0" w:line="240" w:lineRule="auto"/>
      </w:pPr>
      <w:r>
        <w:separator/>
      </w:r>
    </w:p>
  </w:endnote>
  <w:endnote w:type="continuationSeparator" w:id="1">
    <w:p w:rsidR="00960D02" w:rsidRDefault="00960D02" w:rsidP="006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D02" w:rsidRDefault="00960D02" w:rsidP="0062790C">
      <w:pPr>
        <w:spacing w:after="0" w:line="240" w:lineRule="auto"/>
      </w:pPr>
      <w:r>
        <w:separator/>
      </w:r>
    </w:p>
  </w:footnote>
  <w:footnote w:type="continuationSeparator" w:id="1">
    <w:p w:rsidR="00960D02" w:rsidRDefault="00960D02" w:rsidP="006279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7CDF"/>
    <w:multiLevelType w:val="multilevel"/>
    <w:tmpl w:val="758635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D6F0230"/>
    <w:multiLevelType w:val="hybridMultilevel"/>
    <w:tmpl w:val="7E481D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4301"/>
    <w:rsid w:val="000073BC"/>
    <w:rsid w:val="00011A0C"/>
    <w:rsid w:val="00013B95"/>
    <w:rsid w:val="00022A3D"/>
    <w:rsid w:val="00023F16"/>
    <w:rsid w:val="00034560"/>
    <w:rsid w:val="00034F67"/>
    <w:rsid w:val="00047F0A"/>
    <w:rsid w:val="00054E4A"/>
    <w:rsid w:val="000576F2"/>
    <w:rsid w:val="0006478E"/>
    <w:rsid w:val="000662CC"/>
    <w:rsid w:val="000670F9"/>
    <w:rsid w:val="00067934"/>
    <w:rsid w:val="00070050"/>
    <w:rsid w:val="000807C5"/>
    <w:rsid w:val="0008278C"/>
    <w:rsid w:val="0009172A"/>
    <w:rsid w:val="000B3C4B"/>
    <w:rsid w:val="000C0E17"/>
    <w:rsid w:val="000C626B"/>
    <w:rsid w:val="000D41CB"/>
    <w:rsid w:val="000D6044"/>
    <w:rsid w:val="000E0E9C"/>
    <w:rsid w:val="000F1080"/>
    <w:rsid w:val="000F195D"/>
    <w:rsid w:val="000F1C8D"/>
    <w:rsid w:val="000F3672"/>
    <w:rsid w:val="00110FE4"/>
    <w:rsid w:val="001113BA"/>
    <w:rsid w:val="001144E9"/>
    <w:rsid w:val="001200CC"/>
    <w:rsid w:val="00127916"/>
    <w:rsid w:val="0013262A"/>
    <w:rsid w:val="001333BB"/>
    <w:rsid w:val="001401D3"/>
    <w:rsid w:val="0014135B"/>
    <w:rsid w:val="00144654"/>
    <w:rsid w:val="00147540"/>
    <w:rsid w:val="00150666"/>
    <w:rsid w:val="001525FA"/>
    <w:rsid w:val="00156CED"/>
    <w:rsid w:val="00163B8E"/>
    <w:rsid w:val="001644FB"/>
    <w:rsid w:val="001653DA"/>
    <w:rsid w:val="00166E0C"/>
    <w:rsid w:val="00180DF8"/>
    <w:rsid w:val="0019485F"/>
    <w:rsid w:val="00195971"/>
    <w:rsid w:val="001A4B53"/>
    <w:rsid w:val="001A53EC"/>
    <w:rsid w:val="001B41C4"/>
    <w:rsid w:val="001B51E4"/>
    <w:rsid w:val="001B5A39"/>
    <w:rsid w:val="001C0180"/>
    <w:rsid w:val="001C26A8"/>
    <w:rsid w:val="001D0968"/>
    <w:rsid w:val="001D1416"/>
    <w:rsid w:val="001D5438"/>
    <w:rsid w:val="001D5E13"/>
    <w:rsid w:val="001E170C"/>
    <w:rsid w:val="001E1F2C"/>
    <w:rsid w:val="001E3250"/>
    <w:rsid w:val="001F1C7F"/>
    <w:rsid w:val="00203FA3"/>
    <w:rsid w:val="00204679"/>
    <w:rsid w:val="00205010"/>
    <w:rsid w:val="00205DAF"/>
    <w:rsid w:val="00210516"/>
    <w:rsid w:val="002109DE"/>
    <w:rsid w:val="002123C1"/>
    <w:rsid w:val="002127C0"/>
    <w:rsid w:val="00221666"/>
    <w:rsid w:val="00224A26"/>
    <w:rsid w:val="0022739E"/>
    <w:rsid w:val="00230F99"/>
    <w:rsid w:val="002331C7"/>
    <w:rsid w:val="00233BF8"/>
    <w:rsid w:val="002345E6"/>
    <w:rsid w:val="0023778F"/>
    <w:rsid w:val="002454E2"/>
    <w:rsid w:val="0024703D"/>
    <w:rsid w:val="0025316E"/>
    <w:rsid w:val="00257EBB"/>
    <w:rsid w:val="00263F5A"/>
    <w:rsid w:val="00267F04"/>
    <w:rsid w:val="00272589"/>
    <w:rsid w:val="00281908"/>
    <w:rsid w:val="00285E47"/>
    <w:rsid w:val="0028764E"/>
    <w:rsid w:val="0028788D"/>
    <w:rsid w:val="00295376"/>
    <w:rsid w:val="00296D79"/>
    <w:rsid w:val="0029717B"/>
    <w:rsid w:val="002B4457"/>
    <w:rsid w:val="002B4660"/>
    <w:rsid w:val="002B63A9"/>
    <w:rsid w:val="002C3262"/>
    <w:rsid w:val="002E00DD"/>
    <w:rsid w:val="002E145F"/>
    <w:rsid w:val="002E61F4"/>
    <w:rsid w:val="002F457D"/>
    <w:rsid w:val="002F4B97"/>
    <w:rsid w:val="002F61C3"/>
    <w:rsid w:val="00301E80"/>
    <w:rsid w:val="0031326D"/>
    <w:rsid w:val="0031675A"/>
    <w:rsid w:val="00323CAD"/>
    <w:rsid w:val="00330874"/>
    <w:rsid w:val="00332BBF"/>
    <w:rsid w:val="00336680"/>
    <w:rsid w:val="00356161"/>
    <w:rsid w:val="00357655"/>
    <w:rsid w:val="003625D1"/>
    <w:rsid w:val="00363F8E"/>
    <w:rsid w:val="00366456"/>
    <w:rsid w:val="00367863"/>
    <w:rsid w:val="0037409B"/>
    <w:rsid w:val="00376822"/>
    <w:rsid w:val="00377583"/>
    <w:rsid w:val="00377622"/>
    <w:rsid w:val="003807FE"/>
    <w:rsid w:val="003904B6"/>
    <w:rsid w:val="003948C0"/>
    <w:rsid w:val="0039596A"/>
    <w:rsid w:val="00395F77"/>
    <w:rsid w:val="003A0D04"/>
    <w:rsid w:val="003A3FB0"/>
    <w:rsid w:val="003B5771"/>
    <w:rsid w:val="003B6C11"/>
    <w:rsid w:val="003B7AD1"/>
    <w:rsid w:val="003C2689"/>
    <w:rsid w:val="003C4AA5"/>
    <w:rsid w:val="003C5312"/>
    <w:rsid w:val="003C6A47"/>
    <w:rsid w:val="003D0742"/>
    <w:rsid w:val="003D2450"/>
    <w:rsid w:val="003D3817"/>
    <w:rsid w:val="003D3B47"/>
    <w:rsid w:val="003D5700"/>
    <w:rsid w:val="003D64FC"/>
    <w:rsid w:val="003E1E2A"/>
    <w:rsid w:val="003E3227"/>
    <w:rsid w:val="003E3F4B"/>
    <w:rsid w:val="003E5B28"/>
    <w:rsid w:val="003F0EEB"/>
    <w:rsid w:val="003F5E1B"/>
    <w:rsid w:val="00405031"/>
    <w:rsid w:val="00412C47"/>
    <w:rsid w:val="00414C8B"/>
    <w:rsid w:val="004224AB"/>
    <w:rsid w:val="004242FF"/>
    <w:rsid w:val="0043238A"/>
    <w:rsid w:val="00437E5A"/>
    <w:rsid w:val="00441AC9"/>
    <w:rsid w:val="0045120E"/>
    <w:rsid w:val="00451847"/>
    <w:rsid w:val="00452D95"/>
    <w:rsid w:val="00454CE5"/>
    <w:rsid w:val="0046077C"/>
    <w:rsid w:val="00464110"/>
    <w:rsid w:val="00472D24"/>
    <w:rsid w:val="00480660"/>
    <w:rsid w:val="00480C76"/>
    <w:rsid w:val="00484722"/>
    <w:rsid w:val="00490DFA"/>
    <w:rsid w:val="0049597E"/>
    <w:rsid w:val="004966EE"/>
    <w:rsid w:val="004A40E0"/>
    <w:rsid w:val="004A410C"/>
    <w:rsid w:val="004B6343"/>
    <w:rsid w:val="004C02C4"/>
    <w:rsid w:val="004C19AE"/>
    <w:rsid w:val="004C1F2C"/>
    <w:rsid w:val="004C711E"/>
    <w:rsid w:val="004D3357"/>
    <w:rsid w:val="004D5686"/>
    <w:rsid w:val="004D7C0C"/>
    <w:rsid w:val="00502860"/>
    <w:rsid w:val="00503F83"/>
    <w:rsid w:val="005052E9"/>
    <w:rsid w:val="00510C1A"/>
    <w:rsid w:val="0051199A"/>
    <w:rsid w:val="0051758F"/>
    <w:rsid w:val="00522EB2"/>
    <w:rsid w:val="00523798"/>
    <w:rsid w:val="005278E0"/>
    <w:rsid w:val="00535120"/>
    <w:rsid w:val="00537DED"/>
    <w:rsid w:val="005579BF"/>
    <w:rsid w:val="00567AC7"/>
    <w:rsid w:val="0057365D"/>
    <w:rsid w:val="00576052"/>
    <w:rsid w:val="0058082D"/>
    <w:rsid w:val="005839E5"/>
    <w:rsid w:val="0059283F"/>
    <w:rsid w:val="005B27BD"/>
    <w:rsid w:val="005B4E27"/>
    <w:rsid w:val="005B5F4A"/>
    <w:rsid w:val="005B61D8"/>
    <w:rsid w:val="005C27B2"/>
    <w:rsid w:val="005C4043"/>
    <w:rsid w:val="005C55CE"/>
    <w:rsid w:val="005C5DBF"/>
    <w:rsid w:val="005C5F14"/>
    <w:rsid w:val="005C6F0B"/>
    <w:rsid w:val="005D6D56"/>
    <w:rsid w:val="005E0D81"/>
    <w:rsid w:val="005E3187"/>
    <w:rsid w:val="005E4D63"/>
    <w:rsid w:val="005F0515"/>
    <w:rsid w:val="005F133D"/>
    <w:rsid w:val="005F3992"/>
    <w:rsid w:val="005F7BC1"/>
    <w:rsid w:val="00606A31"/>
    <w:rsid w:val="00610623"/>
    <w:rsid w:val="00610795"/>
    <w:rsid w:val="00610972"/>
    <w:rsid w:val="00614E85"/>
    <w:rsid w:val="006222AF"/>
    <w:rsid w:val="0062790C"/>
    <w:rsid w:val="0063336C"/>
    <w:rsid w:val="00634878"/>
    <w:rsid w:val="00660F7A"/>
    <w:rsid w:val="00662068"/>
    <w:rsid w:val="00664E30"/>
    <w:rsid w:val="00671B38"/>
    <w:rsid w:val="00671D69"/>
    <w:rsid w:val="006726DB"/>
    <w:rsid w:val="00695C37"/>
    <w:rsid w:val="00696490"/>
    <w:rsid w:val="00697C64"/>
    <w:rsid w:val="006A0187"/>
    <w:rsid w:val="006A32AC"/>
    <w:rsid w:val="006A51B1"/>
    <w:rsid w:val="006B6729"/>
    <w:rsid w:val="006D1A60"/>
    <w:rsid w:val="006D4794"/>
    <w:rsid w:val="006D7276"/>
    <w:rsid w:val="006E3DE4"/>
    <w:rsid w:val="006E6D97"/>
    <w:rsid w:val="006F4FFE"/>
    <w:rsid w:val="006F5060"/>
    <w:rsid w:val="007058D8"/>
    <w:rsid w:val="00712F7F"/>
    <w:rsid w:val="007173B5"/>
    <w:rsid w:val="0072499D"/>
    <w:rsid w:val="007274F4"/>
    <w:rsid w:val="00727D96"/>
    <w:rsid w:val="0073652E"/>
    <w:rsid w:val="00737EE6"/>
    <w:rsid w:val="00757234"/>
    <w:rsid w:val="00773205"/>
    <w:rsid w:val="00775B66"/>
    <w:rsid w:val="00777463"/>
    <w:rsid w:val="00782581"/>
    <w:rsid w:val="00793D04"/>
    <w:rsid w:val="007973C1"/>
    <w:rsid w:val="0079743C"/>
    <w:rsid w:val="007A4AEA"/>
    <w:rsid w:val="007B05E2"/>
    <w:rsid w:val="007C2474"/>
    <w:rsid w:val="007C3C23"/>
    <w:rsid w:val="007E1045"/>
    <w:rsid w:val="007F6A9B"/>
    <w:rsid w:val="008024FF"/>
    <w:rsid w:val="00806DE4"/>
    <w:rsid w:val="0080712B"/>
    <w:rsid w:val="00813B19"/>
    <w:rsid w:val="00814198"/>
    <w:rsid w:val="00814803"/>
    <w:rsid w:val="0083524D"/>
    <w:rsid w:val="00842E0C"/>
    <w:rsid w:val="00850BD1"/>
    <w:rsid w:val="00853C70"/>
    <w:rsid w:val="008540AC"/>
    <w:rsid w:val="00864C87"/>
    <w:rsid w:val="0087333D"/>
    <w:rsid w:val="00876C8C"/>
    <w:rsid w:val="00892FCD"/>
    <w:rsid w:val="008C087D"/>
    <w:rsid w:val="008C3D6A"/>
    <w:rsid w:val="008C49CF"/>
    <w:rsid w:val="008D175F"/>
    <w:rsid w:val="008D25B6"/>
    <w:rsid w:val="008D2939"/>
    <w:rsid w:val="008D3B55"/>
    <w:rsid w:val="008D54C3"/>
    <w:rsid w:val="008E3294"/>
    <w:rsid w:val="008E5254"/>
    <w:rsid w:val="008E5679"/>
    <w:rsid w:val="008E6054"/>
    <w:rsid w:val="008F1606"/>
    <w:rsid w:val="008F5250"/>
    <w:rsid w:val="008F5A5E"/>
    <w:rsid w:val="008F6FE5"/>
    <w:rsid w:val="009015CD"/>
    <w:rsid w:val="00901FE3"/>
    <w:rsid w:val="009106AA"/>
    <w:rsid w:val="009141A2"/>
    <w:rsid w:val="00924BD0"/>
    <w:rsid w:val="009343D3"/>
    <w:rsid w:val="00936B4D"/>
    <w:rsid w:val="00937DFF"/>
    <w:rsid w:val="00943555"/>
    <w:rsid w:val="00945FDA"/>
    <w:rsid w:val="00951287"/>
    <w:rsid w:val="009518DA"/>
    <w:rsid w:val="00954C71"/>
    <w:rsid w:val="0095683C"/>
    <w:rsid w:val="00960D02"/>
    <w:rsid w:val="00966AB0"/>
    <w:rsid w:val="00966C2D"/>
    <w:rsid w:val="00967C9D"/>
    <w:rsid w:val="00967DBE"/>
    <w:rsid w:val="0097090C"/>
    <w:rsid w:val="00972108"/>
    <w:rsid w:val="00972380"/>
    <w:rsid w:val="00972836"/>
    <w:rsid w:val="0097345F"/>
    <w:rsid w:val="0097776B"/>
    <w:rsid w:val="00991312"/>
    <w:rsid w:val="009922FF"/>
    <w:rsid w:val="00993A7C"/>
    <w:rsid w:val="009A22C1"/>
    <w:rsid w:val="009A656A"/>
    <w:rsid w:val="009B4C6C"/>
    <w:rsid w:val="009B5E43"/>
    <w:rsid w:val="009C1455"/>
    <w:rsid w:val="009D6578"/>
    <w:rsid w:val="009F195E"/>
    <w:rsid w:val="009F38AC"/>
    <w:rsid w:val="009F69CD"/>
    <w:rsid w:val="00A05660"/>
    <w:rsid w:val="00A11E55"/>
    <w:rsid w:val="00A15D29"/>
    <w:rsid w:val="00A27409"/>
    <w:rsid w:val="00A42CDF"/>
    <w:rsid w:val="00A527D9"/>
    <w:rsid w:val="00A53CB8"/>
    <w:rsid w:val="00A54348"/>
    <w:rsid w:val="00A64006"/>
    <w:rsid w:val="00A657EB"/>
    <w:rsid w:val="00A705CD"/>
    <w:rsid w:val="00A75E7A"/>
    <w:rsid w:val="00A77CF5"/>
    <w:rsid w:val="00A8098A"/>
    <w:rsid w:val="00A8172F"/>
    <w:rsid w:val="00A85876"/>
    <w:rsid w:val="00A9059C"/>
    <w:rsid w:val="00A90C39"/>
    <w:rsid w:val="00A93DD8"/>
    <w:rsid w:val="00A96263"/>
    <w:rsid w:val="00AA7239"/>
    <w:rsid w:val="00AA75E8"/>
    <w:rsid w:val="00AB1B41"/>
    <w:rsid w:val="00AB2B65"/>
    <w:rsid w:val="00AB62C6"/>
    <w:rsid w:val="00AC263E"/>
    <w:rsid w:val="00AC2677"/>
    <w:rsid w:val="00AC3803"/>
    <w:rsid w:val="00AC3E18"/>
    <w:rsid w:val="00AD2BB5"/>
    <w:rsid w:val="00AD2BFD"/>
    <w:rsid w:val="00AE6DD2"/>
    <w:rsid w:val="00AF394F"/>
    <w:rsid w:val="00B006D9"/>
    <w:rsid w:val="00B03C89"/>
    <w:rsid w:val="00B05170"/>
    <w:rsid w:val="00B0543C"/>
    <w:rsid w:val="00B155D9"/>
    <w:rsid w:val="00B1754A"/>
    <w:rsid w:val="00B23A69"/>
    <w:rsid w:val="00B24861"/>
    <w:rsid w:val="00B24B8F"/>
    <w:rsid w:val="00B270D6"/>
    <w:rsid w:val="00B27A25"/>
    <w:rsid w:val="00B31399"/>
    <w:rsid w:val="00B34104"/>
    <w:rsid w:val="00B34301"/>
    <w:rsid w:val="00B445D8"/>
    <w:rsid w:val="00B458C6"/>
    <w:rsid w:val="00B458F1"/>
    <w:rsid w:val="00B45BDB"/>
    <w:rsid w:val="00B4756C"/>
    <w:rsid w:val="00B52061"/>
    <w:rsid w:val="00B541D7"/>
    <w:rsid w:val="00B54660"/>
    <w:rsid w:val="00B554DD"/>
    <w:rsid w:val="00B64EDA"/>
    <w:rsid w:val="00B6547D"/>
    <w:rsid w:val="00B654A8"/>
    <w:rsid w:val="00B664F0"/>
    <w:rsid w:val="00B664F3"/>
    <w:rsid w:val="00B66B24"/>
    <w:rsid w:val="00B715BA"/>
    <w:rsid w:val="00B736A3"/>
    <w:rsid w:val="00B815FD"/>
    <w:rsid w:val="00B926C5"/>
    <w:rsid w:val="00B970D2"/>
    <w:rsid w:val="00B97E92"/>
    <w:rsid w:val="00BA034F"/>
    <w:rsid w:val="00BA3E7E"/>
    <w:rsid w:val="00BA4E4D"/>
    <w:rsid w:val="00BB22F5"/>
    <w:rsid w:val="00BC42F7"/>
    <w:rsid w:val="00BC6069"/>
    <w:rsid w:val="00BD06BE"/>
    <w:rsid w:val="00BD57B3"/>
    <w:rsid w:val="00BE20F7"/>
    <w:rsid w:val="00BE2C86"/>
    <w:rsid w:val="00BE44FC"/>
    <w:rsid w:val="00BF07C4"/>
    <w:rsid w:val="00BF2731"/>
    <w:rsid w:val="00BF6142"/>
    <w:rsid w:val="00BF62E9"/>
    <w:rsid w:val="00C00A3A"/>
    <w:rsid w:val="00C0580B"/>
    <w:rsid w:val="00C13961"/>
    <w:rsid w:val="00C17079"/>
    <w:rsid w:val="00C2038D"/>
    <w:rsid w:val="00C23604"/>
    <w:rsid w:val="00C23D6E"/>
    <w:rsid w:val="00C306EB"/>
    <w:rsid w:val="00C315B3"/>
    <w:rsid w:val="00C33548"/>
    <w:rsid w:val="00C66D62"/>
    <w:rsid w:val="00C67D42"/>
    <w:rsid w:val="00C73B15"/>
    <w:rsid w:val="00C74B26"/>
    <w:rsid w:val="00C7668E"/>
    <w:rsid w:val="00C76813"/>
    <w:rsid w:val="00C76870"/>
    <w:rsid w:val="00C77D82"/>
    <w:rsid w:val="00C80F2E"/>
    <w:rsid w:val="00C8198B"/>
    <w:rsid w:val="00C83F95"/>
    <w:rsid w:val="00C85CED"/>
    <w:rsid w:val="00C85E6F"/>
    <w:rsid w:val="00C90781"/>
    <w:rsid w:val="00C957C8"/>
    <w:rsid w:val="00C963BF"/>
    <w:rsid w:val="00CA5FE4"/>
    <w:rsid w:val="00CC4C0F"/>
    <w:rsid w:val="00CC7D20"/>
    <w:rsid w:val="00CD127F"/>
    <w:rsid w:val="00CD2917"/>
    <w:rsid w:val="00CD5C70"/>
    <w:rsid w:val="00CE1F07"/>
    <w:rsid w:val="00CE472D"/>
    <w:rsid w:val="00CF203C"/>
    <w:rsid w:val="00CF5658"/>
    <w:rsid w:val="00CF6E72"/>
    <w:rsid w:val="00D02B63"/>
    <w:rsid w:val="00D1099C"/>
    <w:rsid w:val="00D167FE"/>
    <w:rsid w:val="00D21793"/>
    <w:rsid w:val="00D22DAE"/>
    <w:rsid w:val="00D241F2"/>
    <w:rsid w:val="00D3108A"/>
    <w:rsid w:val="00D353CD"/>
    <w:rsid w:val="00D3744C"/>
    <w:rsid w:val="00D41401"/>
    <w:rsid w:val="00D4188B"/>
    <w:rsid w:val="00D41CEC"/>
    <w:rsid w:val="00D4381C"/>
    <w:rsid w:val="00D60097"/>
    <w:rsid w:val="00D652D4"/>
    <w:rsid w:val="00D708F3"/>
    <w:rsid w:val="00D723E8"/>
    <w:rsid w:val="00D75B88"/>
    <w:rsid w:val="00D776DF"/>
    <w:rsid w:val="00D8051C"/>
    <w:rsid w:val="00D834E5"/>
    <w:rsid w:val="00D87027"/>
    <w:rsid w:val="00D879F3"/>
    <w:rsid w:val="00D90C8D"/>
    <w:rsid w:val="00D928CA"/>
    <w:rsid w:val="00DA2C62"/>
    <w:rsid w:val="00DB4792"/>
    <w:rsid w:val="00DB73E6"/>
    <w:rsid w:val="00DB78E5"/>
    <w:rsid w:val="00DC1367"/>
    <w:rsid w:val="00DD3A42"/>
    <w:rsid w:val="00DD647C"/>
    <w:rsid w:val="00DE7C8C"/>
    <w:rsid w:val="00DF0048"/>
    <w:rsid w:val="00DF0A03"/>
    <w:rsid w:val="00DF1505"/>
    <w:rsid w:val="00DF452F"/>
    <w:rsid w:val="00DF4CB1"/>
    <w:rsid w:val="00E00D29"/>
    <w:rsid w:val="00E046B9"/>
    <w:rsid w:val="00E152A8"/>
    <w:rsid w:val="00E156FF"/>
    <w:rsid w:val="00E177C8"/>
    <w:rsid w:val="00E20677"/>
    <w:rsid w:val="00E2689A"/>
    <w:rsid w:val="00E316F1"/>
    <w:rsid w:val="00E33139"/>
    <w:rsid w:val="00E3591F"/>
    <w:rsid w:val="00E45A3C"/>
    <w:rsid w:val="00E5221F"/>
    <w:rsid w:val="00E5310F"/>
    <w:rsid w:val="00E56EA6"/>
    <w:rsid w:val="00E66757"/>
    <w:rsid w:val="00E74A27"/>
    <w:rsid w:val="00E7528B"/>
    <w:rsid w:val="00E76392"/>
    <w:rsid w:val="00E86587"/>
    <w:rsid w:val="00E91009"/>
    <w:rsid w:val="00E916A4"/>
    <w:rsid w:val="00E922DC"/>
    <w:rsid w:val="00EA4F27"/>
    <w:rsid w:val="00EA6146"/>
    <w:rsid w:val="00EB4856"/>
    <w:rsid w:val="00EB5D44"/>
    <w:rsid w:val="00EC6D65"/>
    <w:rsid w:val="00EC7F81"/>
    <w:rsid w:val="00EE59F1"/>
    <w:rsid w:val="00EF0E81"/>
    <w:rsid w:val="00EF196C"/>
    <w:rsid w:val="00EF63A5"/>
    <w:rsid w:val="00EF6DAC"/>
    <w:rsid w:val="00EF7D22"/>
    <w:rsid w:val="00F02388"/>
    <w:rsid w:val="00F05D7A"/>
    <w:rsid w:val="00F071B9"/>
    <w:rsid w:val="00F10F6E"/>
    <w:rsid w:val="00F17677"/>
    <w:rsid w:val="00F21A52"/>
    <w:rsid w:val="00F2759E"/>
    <w:rsid w:val="00F369E7"/>
    <w:rsid w:val="00F40390"/>
    <w:rsid w:val="00F41361"/>
    <w:rsid w:val="00F4576E"/>
    <w:rsid w:val="00F46A47"/>
    <w:rsid w:val="00F5173E"/>
    <w:rsid w:val="00F605A9"/>
    <w:rsid w:val="00F646D1"/>
    <w:rsid w:val="00F6700A"/>
    <w:rsid w:val="00F80C35"/>
    <w:rsid w:val="00F90A48"/>
    <w:rsid w:val="00F91021"/>
    <w:rsid w:val="00F924C8"/>
    <w:rsid w:val="00F9582C"/>
    <w:rsid w:val="00FA3FBF"/>
    <w:rsid w:val="00FB2BF0"/>
    <w:rsid w:val="00FC3B42"/>
    <w:rsid w:val="00FC7BE4"/>
    <w:rsid w:val="00FD3FF5"/>
    <w:rsid w:val="00FD7CE3"/>
    <w:rsid w:val="00FE57CF"/>
    <w:rsid w:val="00FE655B"/>
    <w:rsid w:val="00FE6976"/>
    <w:rsid w:val="00FF0F1E"/>
    <w:rsid w:val="00FF3AF0"/>
    <w:rsid w:val="00FF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0972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922DC"/>
    <w:pPr>
      <w:ind w:left="720"/>
    </w:pPr>
  </w:style>
  <w:style w:type="character" w:customStyle="1" w:styleId="blk">
    <w:name w:val="blk"/>
    <w:basedOn w:val="DefaultParagraphFont"/>
    <w:uiPriority w:val="99"/>
    <w:rsid w:val="009106AA"/>
  </w:style>
  <w:style w:type="character" w:styleId="Hyperlink">
    <w:name w:val="Hyperlink"/>
    <w:basedOn w:val="DefaultParagraphFont"/>
    <w:uiPriority w:val="99"/>
    <w:rsid w:val="009106AA"/>
    <w:rPr>
      <w:color w:val="0000FF"/>
      <w:u w:val="single"/>
    </w:rPr>
  </w:style>
  <w:style w:type="table" w:styleId="TableGrid">
    <w:name w:val="Table Grid"/>
    <w:basedOn w:val="TableNormal"/>
    <w:uiPriority w:val="99"/>
    <w:rsid w:val="005052E9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F90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90A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922F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1"/>
    <w:basedOn w:val="Normal"/>
    <w:uiPriority w:val="99"/>
    <w:rsid w:val="009922F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link w:val="20"/>
    <w:uiPriority w:val="99"/>
    <w:locked/>
    <w:rsid w:val="005F7BC1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5F7BC1"/>
    <w:pPr>
      <w:widowControl w:val="0"/>
      <w:shd w:val="clear" w:color="auto" w:fill="FFFFFF"/>
      <w:spacing w:after="4200" w:line="240" w:lineRule="atLeast"/>
      <w:jc w:val="both"/>
    </w:pPr>
    <w:rPr>
      <w:rFonts w:cs="Times New Roman"/>
      <w:sz w:val="28"/>
      <w:szCs w:val="28"/>
      <w:lang w:eastAsia="ru-RU"/>
    </w:rPr>
  </w:style>
  <w:style w:type="paragraph" w:styleId="Header">
    <w:name w:val="header"/>
    <w:basedOn w:val="Normal"/>
    <w:link w:val="HeaderChar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2790C"/>
  </w:style>
  <w:style w:type="paragraph" w:styleId="Footer">
    <w:name w:val="footer"/>
    <w:basedOn w:val="Normal"/>
    <w:link w:val="FooterChar"/>
    <w:uiPriority w:val="99"/>
    <w:rsid w:val="006279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2790C"/>
  </w:style>
  <w:style w:type="paragraph" w:customStyle="1" w:styleId="formattext">
    <w:name w:val="formattext"/>
    <w:basedOn w:val="Normal"/>
    <w:uiPriority w:val="99"/>
    <w:rsid w:val="003D3B47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onsPlusTitle">
    <w:name w:val="ConsPlusTitle"/>
    <w:uiPriority w:val="99"/>
    <w:rsid w:val="008F1606"/>
    <w:pPr>
      <w:widowControl w:val="0"/>
      <w:autoSpaceDE w:val="0"/>
      <w:autoSpaceDN w:val="0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54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5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1457</TotalTime>
  <Pages>4</Pages>
  <Words>1933</Words>
  <Characters>11019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365</cp:revision>
  <cp:lastPrinted>2022-11-21T07:39:00Z</cp:lastPrinted>
  <dcterms:created xsi:type="dcterms:W3CDTF">2022-11-14T12:08:00Z</dcterms:created>
  <dcterms:modified xsi:type="dcterms:W3CDTF">2025-04-16T09:04:00Z</dcterms:modified>
</cp:coreProperties>
</file>